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F8965" w14:textId="47B0739D" w:rsidR="00AA46D2" w:rsidRPr="00AA46D2" w:rsidRDefault="00AA46D2" w:rsidP="00AA46D2">
      <w:pPr>
        <w:rPr>
          <w:rFonts w:ascii="Lucida Sans" w:hAnsi="Lucida Sans"/>
          <w:b/>
          <w:bCs/>
          <w:color w:val="FFC000"/>
          <w:sz w:val="24"/>
          <w:szCs w:val="24"/>
        </w:rPr>
      </w:pPr>
      <w:r w:rsidRPr="00AA46D2">
        <w:rPr>
          <w:rFonts w:ascii="Lucida Sans" w:hAnsi="Lucida Sans"/>
          <w:b/>
          <w:bCs/>
          <w:color w:val="FFC000"/>
          <w:sz w:val="24"/>
          <w:szCs w:val="24"/>
        </w:rPr>
        <w:t>Documento de la OMC</w:t>
      </w:r>
    </w:p>
    <w:p w14:paraId="7175F2C5" w14:textId="70B1B3E7" w:rsidR="0086221A" w:rsidRPr="00130717" w:rsidRDefault="00FA469A" w:rsidP="00130717">
      <w:pPr>
        <w:jc w:val="center"/>
        <w:rPr>
          <w:rFonts w:ascii="Lucida Sans" w:hAnsi="Lucida Sans"/>
          <w:b/>
          <w:bCs/>
          <w:sz w:val="32"/>
          <w:szCs w:val="32"/>
        </w:rPr>
      </w:pPr>
      <w:r>
        <w:rPr>
          <w:rFonts w:ascii="Lucida Sans" w:hAnsi="Lucida Sans"/>
          <w:b/>
          <w:bCs/>
          <w:sz w:val="32"/>
          <w:szCs w:val="32"/>
        </w:rPr>
        <w:t>La</w:t>
      </w:r>
      <w:r w:rsidRPr="00FA469A">
        <w:rPr>
          <w:rFonts w:ascii="Lucida Sans" w:hAnsi="Lucida Sans"/>
          <w:b/>
          <w:bCs/>
          <w:sz w:val="32"/>
          <w:szCs w:val="32"/>
        </w:rPr>
        <w:t xml:space="preserve"> </w:t>
      </w:r>
      <w:r w:rsidR="00AA46D2">
        <w:rPr>
          <w:rFonts w:ascii="Lucida Sans" w:hAnsi="Lucida Sans"/>
          <w:b/>
          <w:bCs/>
          <w:sz w:val="32"/>
          <w:szCs w:val="32"/>
        </w:rPr>
        <w:t>profesión médica</w:t>
      </w:r>
      <w:r w:rsidRPr="00FA469A">
        <w:rPr>
          <w:rFonts w:ascii="Lucida Sans" w:hAnsi="Lucida Sans"/>
          <w:b/>
          <w:bCs/>
          <w:sz w:val="32"/>
          <w:szCs w:val="32"/>
        </w:rPr>
        <w:t xml:space="preserve"> </w:t>
      </w:r>
      <w:r w:rsidR="003B1FF4">
        <w:rPr>
          <w:rFonts w:ascii="Lucida Sans" w:hAnsi="Lucida Sans"/>
          <w:b/>
          <w:bCs/>
          <w:sz w:val="32"/>
          <w:szCs w:val="32"/>
        </w:rPr>
        <w:t xml:space="preserve">propone 20 </w:t>
      </w:r>
      <w:r w:rsidR="00130717">
        <w:rPr>
          <w:rFonts w:ascii="Lucida Sans" w:hAnsi="Lucida Sans"/>
          <w:b/>
          <w:bCs/>
          <w:sz w:val="32"/>
          <w:szCs w:val="32"/>
        </w:rPr>
        <w:t>medidas</w:t>
      </w:r>
      <w:r w:rsidRPr="00FA469A">
        <w:rPr>
          <w:rFonts w:ascii="Lucida Sans" w:hAnsi="Lucida Sans"/>
          <w:b/>
          <w:bCs/>
          <w:sz w:val="32"/>
          <w:szCs w:val="32"/>
        </w:rPr>
        <w:t xml:space="preserve"> </w:t>
      </w:r>
      <w:r w:rsidR="003B1FF4">
        <w:rPr>
          <w:rFonts w:ascii="Lucida Sans" w:hAnsi="Lucida Sans"/>
          <w:b/>
          <w:bCs/>
          <w:sz w:val="32"/>
          <w:szCs w:val="32"/>
        </w:rPr>
        <w:t>para</w:t>
      </w:r>
      <w:r w:rsidRPr="00FA469A">
        <w:rPr>
          <w:rFonts w:ascii="Lucida Sans" w:hAnsi="Lucida Sans"/>
          <w:b/>
          <w:bCs/>
          <w:sz w:val="32"/>
          <w:szCs w:val="32"/>
        </w:rPr>
        <w:t xml:space="preserve"> promover el control del tabaquismo y avanzar en su regulación</w:t>
      </w:r>
      <w:r w:rsidR="00AA46D2">
        <w:rPr>
          <w:rFonts w:ascii="Lucida Sans" w:hAnsi="Lucida Sans"/>
          <w:b/>
          <w:bCs/>
          <w:sz w:val="32"/>
          <w:szCs w:val="32"/>
        </w:rPr>
        <w:t xml:space="preserve"> en España</w:t>
      </w:r>
    </w:p>
    <w:p w14:paraId="4AD86730" w14:textId="24540823" w:rsidR="00FA469A" w:rsidRDefault="00614558" w:rsidP="00130717">
      <w:pPr>
        <w:pStyle w:val="Prrafodelista"/>
        <w:numPr>
          <w:ilvl w:val="0"/>
          <w:numId w:val="9"/>
        </w:numPr>
        <w:jc w:val="both"/>
        <w:rPr>
          <w:rFonts w:ascii="Lucida Sans" w:hAnsi="Lucida Sans"/>
          <w:b/>
          <w:bCs/>
        </w:rPr>
      </w:pPr>
      <w:r w:rsidRPr="00130717">
        <w:rPr>
          <w:rFonts w:ascii="Lucida Sans" w:hAnsi="Lucida Sans"/>
          <w:b/>
          <w:bCs/>
        </w:rPr>
        <w:t xml:space="preserve">El documento </w:t>
      </w:r>
      <w:r w:rsidR="00130717" w:rsidRPr="00130717">
        <w:rPr>
          <w:rFonts w:ascii="Lucida Sans" w:hAnsi="Lucida Sans"/>
          <w:b/>
          <w:bCs/>
        </w:rPr>
        <w:t>se inspira en el Plan Integral de Prevención y Control del Tabaquismo</w:t>
      </w:r>
      <w:r w:rsidR="00130717">
        <w:rPr>
          <w:rFonts w:ascii="Lucida Sans" w:hAnsi="Lucida Sans"/>
          <w:b/>
          <w:bCs/>
        </w:rPr>
        <w:t xml:space="preserve"> </w:t>
      </w:r>
      <w:r w:rsidR="00130717" w:rsidRPr="00130717">
        <w:rPr>
          <w:rFonts w:ascii="Lucida Sans" w:hAnsi="Lucida Sans"/>
          <w:b/>
          <w:bCs/>
        </w:rPr>
        <w:t>2021-2025 (PIPCT)</w:t>
      </w:r>
    </w:p>
    <w:p w14:paraId="1BB8400E" w14:textId="77777777" w:rsidR="00130717" w:rsidRDefault="00130717" w:rsidP="00130717">
      <w:pPr>
        <w:pStyle w:val="Prrafodelista"/>
        <w:jc w:val="both"/>
        <w:rPr>
          <w:rFonts w:ascii="Lucida Sans" w:hAnsi="Lucida Sans"/>
          <w:b/>
          <w:bCs/>
        </w:rPr>
      </w:pPr>
    </w:p>
    <w:p w14:paraId="278340A2" w14:textId="2613CAC4" w:rsidR="00130717" w:rsidRPr="00130717" w:rsidRDefault="00130717" w:rsidP="008069D1">
      <w:pPr>
        <w:pStyle w:val="Prrafodelista"/>
        <w:numPr>
          <w:ilvl w:val="0"/>
          <w:numId w:val="9"/>
        </w:numPr>
        <w:jc w:val="both"/>
        <w:rPr>
          <w:rFonts w:ascii="Lucida Sans" w:hAnsi="Lucida Sans"/>
          <w:b/>
          <w:bCs/>
        </w:rPr>
      </w:pPr>
      <w:r w:rsidRPr="00130717">
        <w:rPr>
          <w:rFonts w:ascii="Lucida Sans" w:hAnsi="Lucida Sans"/>
          <w:b/>
          <w:bCs/>
        </w:rPr>
        <w:t xml:space="preserve">El tabaco </w:t>
      </w:r>
      <w:r w:rsidRPr="00130717">
        <w:rPr>
          <w:rFonts w:ascii="Lucida Sans" w:hAnsi="Lucida Sans"/>
          <w:b/>
          <w:bCs/>
        </w:rPr>
        <w:t>tiene una mortalidad atribuible de ocho millones de</w:t>
      </w:r>
      <w:r>
        <w:rPr>
          <w:rFonts w:ascii="Lucida Sans" w:hAnsi="Lucida Sans"/>
          <w:b/>
          <w:bCs/>
        </w:rPr>
        <w:t xml:space="preserve"> </w:t>
      </w:r>
      <w:r w:rsidRPr="00130717">
        <w:rPr>
          <w:rFonts w:ascii="Lucida Sans" w:hAnsi="Lucida Sans"/>
          <w:b/>
          <w:bCs/>
        </w:rPr>
        <w:t>vidas</w:t>
      </w:r>
      <w:r>
        <w:rPr>
          <w:rFonts w:ascii="Lucida Sans" w:hAnsi="Lucida Sans"/>
          <w:b/>
          <w:bCs/>
        </w:rPr>
        <w:t xml:space="preserve"> cada año</w:t>
      </w:r>
    </w:p>
    <w:p w14:paraId="7C0E1A10" w14:textId="77777777" w:rsidR="00130717" w:rsidRPr="00130717" w:rsidRDefault="00130717" w:rsidP="00130717">
      <w:pPr>
        <w:pStyle w:val="Prrafodelista"/>
        <w:jc w:val="both"/>
        <w:rPr>
          <w:rFonts w:ascii="Lucida Sans" w:hAnsi="Lucida Sans"/>
          <w:sz w:val="24"/>
          <w:szCs w:val="24"/>
        </w:rPr>
      </w:pPr>
    </w:p>
    <w:p w14:paraId="4AFE1E96" w14:textId="3B21264D" w:rsidR="00FA469A" w:rsidRDefault="00FA469A" w:rsidP="003B1FF4">
      <w:pPr>
        <w:spacing w:line="276" w:lineRule="auto"/>
        <w:jc w:val="both"/>
        <w:rPr>
          <w:rFonts w:ascii="Lucida Sans" w:hAnsi="Lucida Sans"/>
          <w:sz w:val="24"/>
          <w:szCs w:val="24"/>
        </w:rPr>
      </w:pPr>
      <w:r w:rsidRPr="00614558">
        <w:rPr>
          <w:rFonts w:ascii="Lucida Sans" w:hAnsi="Lucida Sans"/>
          <w:sz w:val="24"/>
          <w:szCs w:val="24"/>
        </w:rPr>
        <w:t>La Organización Médica Colegial</w:t>
      </w:r>
      <w:r w:rsidR="003B1FF4">
        <w:rPr>
          <w:rFonts w:ascii="Lucida Sans" w:hAnsi="Lucida Sans"/>
          <w:sz w:val="24"/>
          <w:szCs w:val="24"/>
        </w:rPr>
        <w:t xml:space="preserve"> (OMC)</w:t>
      </w:r>
      <w:r w:rsidRPr="00614558">
        <w:rPr>
          <w:rFonts w:ascii="Lucida Sans" w:hAnsi="Lucida Sans"/>
          <w:sz w:val="24"/>
          <w:szCs w:val="24"/>
        </w:rPr>
        <w:t xml:space="preserve"> ha elaborado un documento</w:t>
      </w:r>
      <w:r w:rsidR="00130717">
        <w:rPr>
          <w:rFonts w:ascii="Lucida Sans" w:hAnsi="Lucida Sans"/>
          <w:sz w:val="24"/>
          <w:szCs w:val="24"/>
        </w:rPr>
        <w:t xml:space="preserve">, aprobado por su Asamblea General y </w:t>
      </w:r>
      <w:r w:rsidRPr="00614558">
        <w:rPr>
          <w:rFonts w:ascii="Lucida Sans" w:hAnsi="Lucida Sans"/>
          <w:sz w:val="24"/>
          <w:szCs w:val="24"/>
        </w:rPr>
        <w:t xml:space="preserve">consensuado con otras organizaciones </w:t>
      </w:r>
      <w:r w:rsidR="00130717">
        <w:rPr>
          <w:rFonts w:ascii="Lucida Sans" w:hAnsi="Lucida Sans"/>
          <w:sz w:val="24"/>
          <w:szCs w:val="24"/>
        </w:rPr>
        <w:t xml:space="preserve">del ámbito de la salud, </w:t>
      </w:r>
      <w:r w:rsidRPr="00614558">
        <w:rPr>
          <w:rFonts w:ascii="Lucida Sans" w:hAnsi="Lucida Sans"/>
          <w:sz w:val="24"/>
          <w:szCs w:val="24"/>
        </w:rPr>
        <w:t>con el objetivo de promover el control del tabaquismo y avanzar en su regulación</w:t>
      </w:r>
      <w:r w:rsidR="00130717">
        <w:rPr>
          <w:rFonts w:ascii="Lucida Sans" w:hAnsi="Lucida Sans"/>
          <w:sz w:val="24"/>
          <w:szCs w:val="24"/>
        </w:rPr>
        <w:t xml:space="preserve"> en nuestro país. </w:t>
      </w:r>
    </w:p>
    <w:p w14:paraId="6939CE0C" w14:textId="348275DF" w:rsidR="00FA469A" w:rsidRPr="00614558" w:rsidRDefault="00130717" w:rsidP="003B1FF4">
      <w:pPr>
        <w:spacing w:line="276" w:lineRule="auto"/>
        <w:jc w:val="both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Recientemente,</w:t>
      </w:r>
      <w:r w:rsidR="00FA469A" w:rsidRPr="00614558">
        <w:rPr>
          <w:rFonts w:ascii="Lucida Sans" w:hAnsi="Lucida Sans"/>
          <w:sz w:val="24"/>
          <w:szCs w:val="24"/>
        </w:rPr>
        <w:t xml:space="preserve"> el Ministerio de </w:t>
      </w:r>
      <w:r w:rsidR="00614558" w:rsidRPr="00614558">
        <w:rPr>
          <w:rFonts w:ascii="Lucida Sans" w:hAnsi="Lucida Sans"/>
          <w:sz w:val="24"/>
          <w:szCs w:val="24"/>
        </w:rPr>
        <w:t xml:space="preserve">Sanidad </w:t>
      </w:r>
      <w:hyperlink r:id="rId8" w:history="1">
        <w:r w:rsidR="00614558" w:rsidRPr="00614558">
          <w:rPr>
            <w:rStyle w:val="Hipervnculo"/>
            <w:rFonts w:ascii="Lucida Sans" w:hAnsi="Lucida Sans"/>
            <w:sz w:val="24"/>
            <w:szCs w:val="24"/>
          </w:rPr>
          <w:t>anunció</w:t>
        </w:r>
      </w:hyperlink>
      <w:r w:rsidR="00FA469A" w:rsidRPr="00614558">
        <w:rPr>
          <w:rFonts w:ascii="Lucida Sans" w:hAnsi="Lucida Sans"/>
          <w:sz w:val="24"/>
          <w:szCs w:val="24"/>
        </w:rPr>
        <w:t xml:space="preserve"> que estaba trabajando en un Plan Integral de Prevención y Control del Tabaquismo, que incluirá impulsar medidas fiscales que </w:t>
      </w:r>
      <w:r w:rsidR="00614558" w:rsidRPr="00614558">
        <w:rPr>
          <w:rFonts w:ascii="Lucida Sans" w:hAnsi="Lucida Sans"/>
          <w:sz w:val="24"/>
          <w:szCs w:val="24"/>
        </w:rPr>
        <w:t>aumenten</w:t>
      </w:r>
      <w:r w:rsidR="00FA469A" w:rsidRPr="00614558">
        <w:rPr>
          <w:rFonts w:ascii="Lucida Sans" w:hAnsi="Lucida Sans"/>
          <w:sz w:val="24"/>
          <w:szCs w:val="24"/>
        </w:rPr>
        <w:t xml:space="preserve"> el precio del tabaco, ya que España se encuentra entre los países con los precios más bajos de Europa, y su subida sería considerada además una medida disuasoria para frenar el consumo entre los jóvenes.</w:t>
      </w:r>
    </w:p>
    <w:p w14:paraId="1F837812" w14:textId="5F8AC487" w:rsidR="00130717" w:rsidRDefault="00FA469A" w:rsidP="003B1FF4">
      <w:pPr>
        <w:pStyle w:val="Default"/>
        <w:spacing w:line="276" w:lineRule="auto"/>
        <w:jc w:val="both"/>
      </w:pPr>
      <w:r w:rsidRPr="00614558">
        <w:t>En línea con e</w:t>
      </w:r>
      <w:r w:rsidR="003B1FF4">
        <w:t>ste trabajo</w:t>
      </w:r>
      <w:r w:rsidRPr="00614558">
        <w:t xml:space="preserve"> </w:t>
      </w:r>
      <w:r w:rsidR="00130717">
        <w:t xml:space="preserve">e inspirado en el Plan Integral de Prevención y Control del Tabaquismo 2021-2025 (PIPCT), </w:t>
      </w:r>
      <w:r w:rsidRPr="00614558">
        <w:t xml:space="preserve">desde </w:t>
      </w:r>
      <w:r w:rsidR="00130717">
        <w:t>la corporación que representa a la profesión médica</w:t>
      </w:r>
      <w:r w:rsidRPr="00614558">
        <w:t xml:space="preserve"> se ha </w:t>
      </w:r>
      <w:r w:rsidR="00130717">
        <w:t>elaborado</w:t>
      </w:r>
      <w:r w:rsidRPr="00614558">
        <w:t xml:space="preserve"> un documento que recoge 20 pasos a seguir para abordar y controlar </w:t>
      </w:r>
      <w:r w:rsidR="00614558" w:rsidRPr="00614558">
        <w:t>el tabaquismo en España</w:t>
      </w:r>
      <w:r w:rsidR="00AA46D2">
        <w:t>, una epidemia que cada año tiene asociadas 8 millones de muertes en el mundo.</w:t>
      </w:r>
    </w:p>
    <w:p w14:paraId="0F72476E" w14:textId="77777777" w:rsidR="00130717" w:rsidRDefault="00130717" w:rsidP="003B1FF4">
      <w:pPr>
        <w:pStyle w:val="Default"/>
        <w:spacing w:line="276" w:lineRule="auto"/>
        <w:jc w:val="both"/>
      </w:pPr>
    </w:p>
    <w:p w14:paraId="0EF60C89" w14:textId="11A203A3" w:rsidR="00F50B6B" w:rsidRDefault="00614558" w:rsidP="003B1FF4">
      <w:pPr>
        <w:pStyle w:val="Default"/>
        <w:spacing w:line="276" w:lineRule="auto"/>
        <w:jc w:val="both"/>
        <w:rPr>
          <w:rFonts w:cs="Times New Roman"/>
        </w:rPr>
      </w:pPr>
      <w:r w:rsidRPr="00614558">
        <w:t xml:space="preserve">Entre estas medidas, además de la subida de impuestos sobre el producto a la media impositiva de Europa occidental, destacarían: </w:t>
      </w:r>
      <w:r w:rsidR="003B1FF4">
        <w:rPr>
          <w:rFonts w:cs="Times New Roman"/>
        </w:rPr>
        <w:t>u</w:t>
      </w:r>
      <w:r w:rsidRPr="00614558">
        <w:rPr>
          <w:rFonts w:cs="Times New Roman"/>
        </w:rPr>
        <w:t xml:space="preserve">nificar legislativamente todas las labores de tabaco con los sistemas de administración de nicotina, tanto natural como sintética; </w:t>
      </w:r>
      <w:r w:rsidR="003B1FF4">
        <w:rPr>
          <w:rFonts w:cs="Times New Roman"/>
        </w:rPr>
        <w:t>e</w:t>
      </w:r>
      <w:r w:rsidRPr="00614558">
        <w:rPr>
          <w:rFonts w:cs="Times New Roman"/>
        </w:rPr>
        <w:t>xigir el empaquetado genérico de todos los productos del tabaco y de la nicotina y prohibir los sabores añadidos al tabaco y a los sistemas de administración de nicotina, así como fumar en espacios públicos compartidos como terrazas de restauración, playas, colas, etc.</w:t>
      </w:r>
    </w:p>
    <w:p w14:paraId="3B36D913" w14:textId="77777777" w:rsidR="00400E0A" w:rsidRDefault="00400E0A" w:rsidP="00400E0A">
      <w:pPr>
        <w:pStyle w:val="Default"/>
        <w:spacing w:line="276" w:lineRule="auto"/>
        <w:jc w:val="both"/>
        <w:rPr>
          <w:rFonts w:cs="Times New Roman"/>
        </w:rPr>
      </w:pPr>
    </w:p>
    <w:p w14:paraId="465CAE7E" w14:textId="43BF15E7" w:rsidR="00400E0A" w:rsidRDefault="00400E0A" w:rsidP="00400E0A">
      <w:pPr>
        <w:pStyle w:val="Default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Asimismo, el documento incide en la importancia de l</w:t>
      </w:r>
      <w:r w:rsidRPr="00400E0A">
        <w:rPr>
          <w:rFonts w:cs="Times New Roman"/>
        </w:rPr>
        <w:t>egislar para que cualquier centro sanitario con más de 10 médicos tenga un</w:t>
      </w:r>
      <w:r>
        <w:rPr>
          <w:rFonts w:cs="Times New Roman"/>
        </w:rPr>
        <w:t xml:space="preserve"> </w:t>
      </w:r>
      <w:r w:rsidRPr="00400E0A">
        <w:rPr>
          <w:rFonts w:cs="Times New Roman"/>
        </w:rPr>
        <w:t>responsable en la lucha contra el tabaquismo</w:t>
      </w:r>
      <w:r>
        <w:rPr>
          <w:rFonts w:cs="Times New Roman"/>
        </w:rPr>
        <w:t xml:space="preserve"> y </w:t>
      </w:r>
      <w:r w:rsidRPr="00400E0A">
        <w:rPr>
          <w:rFonts w:cs="Times New Roman"/>
        </w:rPr>
        <w:t>aquellos con más de 30</w:t>
      </w:r>
      <w:r>
        <w:rPr>
          <w:rFonts w:cs="Times New Roman"/>
        </w:rPr>
        <w:t xml:space="preserve"> </w:t>
      </w:r>
      <w:r w:rsidRPr="00400E0A">
        <w:rPr>
          <w:rFonts w:cs="Times New Roman"/>
        </w:rPr>
        <w:t xml:space="preserve">médicos, una </w:t>
      </w:r>
      <w:r w:rsidRPr="00400E0A">
        <w:rPr>
          <w:rFonts w:cs="Times New Roman"/>
        </w:rPr>
        <w:lastRenderedPageBreak/>
        <w:t>Unidad de Tabaquismo de referencia con dedicación preferente</w:t>
      </w:r>
      <w:r>
        <w:rPr>
          <w:rFonts w:cs="Times New Roman"/>
        </w:rPr>
        <w:t xml:space="preserve"> </w:t>
      </w:r>
      <w:r w:rsidRPr="00400E0A">
        <w:rPr>
          <w:rFonts w:cs="Times New Roman"/>
        </w:rPr>
        <w:t>o exclusiva.</w:t>
      </w:r>
    </w:p>
    <w:p w14:paraId="32CC8733" w14:textId="77777777" w:rsidR="00400E0A" w:rsidRPr="00400E0A" w:rsidRDefault="00400E0A" w:rsidP="00400E0A">
      <w:pPr>
        <w:pStyle w:val="Default"/>
        <w:spacing w:line="276" w:lineRule="auto"/>
        <w:jc w:val="both"/>
        <w:rPr>
          <w:rFonts w:cs="Times New Roman"/>
        </w:rPr>
      </w:pPr>
    </w:p>
    <w:p w14:paraId="5CBF9BFC" w14:textId="17C230B0" w:rsidR="00400E0A" w:rsidRDefault="00400E0A" w:rsidP="00400E0A">
      <w:pPr>
        <w:pStyle w:val="Default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Estas medidas ponen también el acento en c</w:t>
      </w:r>
      <w:r w:rsidRPr="00400E0A">
        <w:rPr>
          <w:rFonts w:cs="Times New Roman"/>
        </w:rPr>
        <w:t>onsolidar en la cartera básica del Sistema Nacional de Salud los fármacos</w:t>
      </w:r>
      <w:r>
        <w:rPr>
          <w:rFonts w:cs="Times New Roman"/>
        </w:rPr>
        <w:t xml:space="preserve"> </w:t>
      </w:r>
      <w:r w:rsidRPr="00400E0A">
        <w:rPr>
          <w:rFonts w:cs="Times New Roman"/>
        </w:rPr>
        <w:t>autorizados por la Agencia Española del Medicamento y Productos</w:t>
      </w:r>
      <w:r>
        <w:rPr>
          <w:rFonts w:cs="Times New Roman"/>
        </w:rPr>
        <w:t xml:space="preserve"> </w:t>
      </w:r>
      <w:r w:rsidRPr="00400E0A">
        <w:rPr>
          <w:rFonts w:cs="Times New Roman"/>
        </w:rPr>
        <w:t>Sanitarios para tratamiento del tabaquismo</w:t>
      </w:r>
      <w:r>
        <w:rPr>
          <w:rFonts w:cs="Times New Roman"/>
        </w:rPr>
        <w:t xml:space="preserve"> y </w:t>
      </w:r>
      <w:r w:rsidRPr="00400E0A">
        <w:rPr>
          <w:rFonts w:cs="Times New Roman"/>
        </w:rPr>
        <w:t>la terapia sustitutiva</w:t>
      </w:r>
      <w:r>
        <w:rPr>
          <w:rFonts w:cs="Times New Roman"/>
        </w:rPr>
        <w:t xml:space="preserve"> </w:t>
      </w:r>
      <w:r w:rsidRPr="00400E0A">
        <w:rPr>
          <w:rFonts w:cs="Times New Roman"/>
        </w:rPr>
        <w:t>con nicotina.</w:t>
      </w:r>
    </w:p>
    <w:p w14:paraId="18D4B905" w14:textId="77777777" w:rsidR="00400E0A" w:rsidRDefault="00400E0A" w:rsidP="00400E0A">
      <w:pPr>
        <w:pStyle w:val="Default"/>
        <w:spacing w:line="276" w:lineRule="auto"/>
        <w:jc w:val="both"/>
        <w:rPr>
          <w:rFonts w:cs="Times New Roman"/>
        </w:rPr>
      </w:pPr>
    </w:p>
    <w:p w14:paraId="036D16FA" w14:textId="55A3842C" w:rsidR="00400E0A" w:rsidRDefault="00AA46D2" w:rsidP="00400E0A">
      <w:pPr>
        <w:pStyle w:val="Default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Para promover el conocimiento y difusión de estas veinte medidas generadas por la profesión médica, la</w:t>
      </w:r>
      <w:r w:rsidR="00400E0A">
        <w:rPr>
          <w:rFonts w:cs="Times New Roman"/>
        </w:rPr>
        <w:t xml:space="preserve"> OMC ha </w:t>
      </w:r>
      <w:r>
        <w:rPr>
          <w:rFonts w:cs="Times New Roman"/>
        </w:rPr>
        <w:t xml:space="preserve">creado una </w:t>
      </w:r>
      <w:r w:rsidRPr="00AA46D2">
        <w:rPr>
          <w:rFonts w:cs="Times New Roman"/>
          <w:b/>
          <w:bCs/>
        </w:rPr>
        <w:t>infografía</w:t>
      </w:r>
      <w:r>
        <w:rPr>
          <w:rFonts w:cs="Times New Roman"/>
          <w:b/>
          <w:bCs/>
        </w:rPr>
        <w:t xml:space="preserve"> </w:t>
      </w:r>
      <w:r w:rsidRPr="00AA46D2">
        <w:rPr>
          <w:rFonts w:cs="Times New Roman"/>
        </w:rPr>
        <w:t>(adjunta)</w:t>
      </w:r>
      <w:r>
        <w:rPr>
          <w:rFonts w:cs="Times New Roman"/>
        </w:rPr>
        <w:t xml:space="preserve"> que se publicará en las redes sociales y otras vías de comunicación.</w:t>
      </w:r>
    </w:p>
    <w:p w14:paraId="57DA7DF2" w14:textId="77777777" w:rsidR="003B1FF4" w:rsidRDefault="003B1FF4" w:rsidP="00614558">
      <w:pPr>
        <w:pStyle w:val="Default"/>
        <w:rPr>
          <w:rFonts w:cs="Times New Roman"/>
          <w:sz w:val="23"/>
          <w:szCs w:val="23"/>
        </w:rPr>
      </w:pPr>
    </w:p>
    <w:p w14:paraId="46642B87" w14:textId="77777777" w:rsidR="00614558" w:rsidRPr="00614558" w:rsidRDefault="00614558" w:rsidP="00614558">
      <w:pPr>
        <w:pStyle w:val="Default"/>
        <w:rPr>
          <w:rFonts w:ascii="Times New Roman" w:hAnsi="Times New Roman" w:cs="Times New Roman"/>
        </w:rPr>
      </w:pPr>
    </w:p>
    <w:p w14:paraId="730EEE49" w14:textId="2C54EF4A" w:rsidR="006D2344" w:rsidRDefault="00614558" w:rsidP="006D2344">
      <w:pPr>
        <w:jc w:val="right"/>
        <w:rPr>
          <w:rFonts w:ascii="Lucida Sans" w:hAnsi="Lucida Sans"/>
        </w:rPr>
      </w:pPr>
      <w:r>
        <w:rPr>
          <w:rFonts w:ascii="Lucida Sans" w:hAnsi="Lucida Sans"/>
        </w:rPr>
        <w:t>Madrid</w:t>
      </w:r>
      <w:r w:rsidR="006D2344">
        <w:rPr>
          <w:rFonts w:ascii="Lucida Sans" w:hAnsi="Lucida Sans"/>
        </w:rPr>
        <w:t xml:space="preserve">, </w:t>
      </w:r>
      <w:r>
        <w:rPr>
          <w:rFonts w:ascii="Lucida Sans" w:hAnsi="Lucida Sans"/>
        </w:rPr>
        <w:t>12</w:t>
      </w:r>
      <w:r w:rsidR="006D2344">
        <w:rPr>
          <w:rFonts w:ascii="Lucida Sans" w:hAnsi="Lucida Sans"/>
        </w:rPr>
        <w:t xml:space="preserve"> de febrero de 2024</w:t>
      </w:r>
    </w:p>
    <w:p w14:paraId="58689B40" w14:textId="77777777" w:rsidR="00975A5B" w:rsidRDefault="00975A5B" w:rsidP="00C701A5">
      <w:pPr>
        <w:jc w:val="both"/>
        <w:rPr>
          <w:rFonts w:ascii="Lucida Sans" w:hAnsi="Lucida Sans"/>
        </w:rPr>
      </w:pPr>
    </w:p>
    <w:p w14:paraId="0BDACBE0" w14:textId="420C1955" w:rsidR="00352FA2" w:rsidRPr="00627A46" w:rsidRDefault="00352FA2" w:rsidP="00022442">
      <w:pPr>
        <w:jc w:val="both"/>
        <w:rPr>
          <w:rFonts w:ascii="Lucida Sans" w:hAnsi="Lucida Sans"/>
        </w:rPr>
      </w:pPr>
    </w:p>
    <w:sectPr w:rsidR="00352FA2" w:rsidRPr="00627A46" w:rsidSect="003D22D4">
      <w:headerReference w:type="default" r:id="rId9"/>
      <w:footerReference w:type="default" r:id="rId10"/>
      <w:pgSz w:w="11906" w:h="16838"/>
      <w:pgMar w:top="1843" w:right="1701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83A92" w14:textId="77777777" w:rsidR="003D22D4" w:rsidRDefault="003D22D4" w:rsidP="00BD1232">
      <w:pPr>
        <w:spacing w:after="0" w:line="240" w:lineRule="auto"/>
      </w:pPr>
      <w:r>
        <w:separator/>
      </w:r>
    </w:p>
  </w:endnote>
  <w:endnote w:type="continuationSeparator" w:id="0">
    <w:p w14:paraId="462A6833" w14:textId="77777777" w:rsidR="003D22D4" w:rsidRDefault="003D22D4" w:rsidP="00BD1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3FB81" w14:textId="77777777" w:rsidR="00844272" w:rsidRPr="00844272" w:rsidRDefault="00AA46D2" w:rsidP="001725A5">
    <w:pPr>
      <w:pStyle w:val="Piedepgina"/>
      <w:pBdr>
        <w:top w:val="single" w:sz="4" w:space="0" w:color="A5A5A5" w:themeColor="background1" w:themeShade="A5"/>
      </w:pBdr>
      <w:jc w:val="center"/>
      <w:rPr>
        <w:color w:val="7F7F7F" w:themeColor="background1" w:themeShade="7F"/>
        <w:sz w:val="18"/>
        <w:szCs w:val="18"/>
      </w:rPr>
    </w:pPr>
    <w:sdt>
      <w:sdtPr>
        <w:rPr>
          <w:noProof/>
          <w:color w:val="7F7F7F" w:themeColor="background1" w:themeShade="7F"/>
          <w:sz w:val="16"/>
          <w:szCs w:val="16"/>
        </w:rPr>
        <w:alias w:val="Organización"/>
        <w:id w:val="77339019"/>
        <w:placeholder>
          <w:docPart w:val="DC4BD0389F5344BEA71500C596994847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400ADE">
          <w:rPr>
            <w:noProof/>
            <w:color w:val="7F7F7F" w:themeColor="background1" w:themeShade="7F"/>
            <w:sz w:val="16"/>
            <w:szCs w:val="16"/>
          </w:rPr>
          <w:t>Plaza de las Cortes, 11- 28014 Madrid - Departamento de Comunicación -  prensa@cgcom.es - Telf: 91 431 77 80 Ext. 5</w:t>
        </w:r>
      </w:sdtContent>
    </w:sdt>
    <w:r w:rsidR="001725A5">
      <w:rPr>
        <w:noProof/>
        <w:color w:val="7F7F7F" w:themeColor="background1" w:themeShade="7F"/>
        <w:sz w:val="16"/>
        <w:szCs w:val="16"/>
      </w:rPr>
      <w:t xml:space="preserve">      </w:t>
    </w:r>
    <w:r w:rsidR="001725A5" w:rsidRPr="001725A5">
      <w:rPr>
        <w:noProof/>
        <w:color w:val="7F7F7F" w:themeColor="background1" w:themeShade="7F"/>
        <w:sz w:val="16"/>
        <w:szCs w:val="16"/>
        <w:lang w:eastAsia="es-ES"/>
      </w:rPr>
      <w:drawing>
        <wp:inline distT="0" distB="0" distL="0" distR="0" wp14:anchorId="53198694" wp14:editId="154CB4EF">
          <wp:extent cx="225552" cy="225552"/>
          <wp:effectExtent l="0" t="0" r="3175" b="3175"/>
          <wp:docPr id="128" name="Imagen 128" descr="Facebo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ceboo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923" cy="22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25A5" w:rsidRPr="001725A5">
      <w:rPr>
        <w:noProof/>
        <w:color w:val="7F7F7F" w:themeColor="background1" w:themeShade="7F"/>
        <w:sz w:val="16"/>
        <w:szCs w:val="16"/>
        <w:lang w:eastAsia="es-ES"/>
      </w:rPr>
      <w:drawing>
        <wp:inline distT="0" distB="0" distL="0" distR="0" wp14:anchorId="3AC5EE25" wp14:editId="564DD98E">
          <wp:extent cx="231648" cy="231648"/>
          <wp:effectExtent l="0" t="0" r="0" b="0"/>
          <wp:docPr id="129" name="Imagen 129" descr="Twitter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witte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77" cy="235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25A5" w:rsidRPr="001725A5">
      <w:rPr>
        <w:noProof/>
        <w:color w:val="7F7F7F" w:themeColor="background1" w:themeShade="7F"/>
        <w:sz w:val="16"/>
        <w:szCs w:val="16"/>
        <w:lang w:eastAsia="es-ES"/>
      </w:rPr>
      <w:drawing>
        <wp:inline distT="0" distB="0" distL="0" distR="0" wp14:anchorId="03A00DCE" wp14:editId="2E3E5CEC">
          <wp:extent cx="219456" cy="219456"/>
          <wp:effectExtent l="0" t="0" r="9525" b="9525"/>
          <wp:docPr id="130" name="Imagen 130" descr="Youtube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Youtube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918" cy="223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25A5" w:rsidRPr="001725A5">
      <w:rPr>
        <w:noProof/>
        <w:color w:val="7F7F7F" w:themeColor="background1" w:themeShade="7F"/>
        <w:sz w:val="16"/>
        <w:szCs w:val="16"/>
        <w:lang w:eastAsia="es-ES"/>
      </w:rPr>
      <w:drawing>
        <wp:inline distT="0" distB="0" distL="0" distR="0" wp14:anchorId="297F8F58" wp14:editId="1DAAF2FF">
          <wp:extent cx="229108" cy="219456"/>
          <wp:effectExtent l="0" t="0" r="0" b="0"/>
          <wp:docPr id="131" name="Imagen 131" descr="Flicker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licker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81" cy="22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25A5" w:rsidRPr="001725A5">
      <w:rPr>
        <w:noProof/>
        <w:color w:val="7F7F7F" w:themeColor="background1" w:themeShade="7F"/>
        <w:sz w:val="16"/>
        <w:szCs w:val="16"/>
        <w:lang w:eastAsia="es-ES"/>
      </w:rPr>
      <w:drawing>
        <wp:inline distT="0" distB="0" distL="0" distR="0" wp14:anchorId="4238D3D0" wp14:editId="1922AEBA">
          <wp:extent cx="213360" cy="213360"/>
          <wp:effectExtent l="0" t="0" r="0" b="0"/>
          <wp:docPr id="132" name="Imagen 132" descr="https://image.freepik.com/iconos-gratis/boton-del-logotipo-linkedin_318-84979.png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https://image.freepik.com/iconos-gratis/boton-del-logotipo-linkedin_318-84979.png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71" cy="226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25A5" w:rsidRPr="001725A5">
      <w:rPr>
        <w:noProof/>
        <w:color w:val="7F7F7F" w:themeColor="background1" w:themeShade="7F"/>
        <w:sz w:val="16"/>
        <w:szCs w:val="16"/>
        <w:lang w:eastAsia="es-ES"/>
      </w:rPr>
      <w:drawing>
        <wp:inline distT="0" distB="0" distL="0" distR="0" wp14:anchorId="6295D914" wp14:editId="29B5C75B">
          <wp:extent cx="219456" cy="219456"/>
          <wp:effectExtent l="0" t="0" r="9525" b="9525"/>
          <wp:docPr id="133" name="Imagen 133" descr="http://www.esmaltespermanentes.com/img/cms/whatsapp-neg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esmaltespermanentes.com/img/cms/whatsapp-negro.png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870" cy="23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84783B" w14:textId="77777777" w:rsidR="00DA0762" w:rsidRDefault="00DA07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4295C" w14:textId="77777777" w:rsidR="003D22D4" w:rsidRDefault="003D22D4" w:rsidP="00BD1232">
      <w:pPr>
        <w:spacing w:after="0" w:line="240" w:lineRule="auto"/>
      </w:pPr>
      <w:r>
        <w:separator/>
      </w:r>
    </w:p>
  </w:footnote>
  <w:footnote w:type="continuationSeparator" w:id="0">
    <w:p w14:paraId="2FCC327B" w14:textId="77777777" w:rsidR="003D22D4" w:rsidRDefault="003D22D4" w:rsidP="00BD1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FA2F" w14:textId="2E7CEE66" w:rsidR="00BD1232" w:rsidRDefault="00AA4B57" w:rsidP="003B37B5">
    <w:pPr>
      <w:pStyle w:val="Encabezado"/>
    </w:pPr>
    <w:r>
      <w:rPr>
        <w:noProof/>
        <w:lang w:eastAsia="es-ES"/>
      </w:rPr>
      <w:drawing>
        <wp:inline distT="0" distB="0" distL="0" distR="0" wp14:anchorId="7CDAA381" wp14:editId="3E17B06A">
          <wp:extent cx="5187698" cy="1053480"/>
          <wp:effectExtent l="0" t="0" r="0" b="0"/>
          <wp:docPr id="127" name="Imagen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mc_consejo_principal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7484" cy="1059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F850C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AC1BA8"/>
    <w:multiLevelType w:val="hybridMultilevel"/>
    <w:tmpl w:val="01E281D0"/>
    <w:lvl w:ilvl="0" w:tplc="32AA01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1445C"/>
    <w:multiLevelType w:val="hybridMultilevel"/>
    <w:tmpl w:val="D638CCF4"/>
    <w:lvl w:ilvl="0" w:tplc="3156FF7C"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54693"/>
    <w:multiLevelType w:val="hybridMultilevel"/>
    <w:tmpl w:val="7F28B1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60428"/>
    <w:multiLevelType w:val="hybridMultilevel"/>
    <w:tmpl w:val="C686ACD8"/>
    <w:lvl w:ilvl="0" w:tplc="F00C9558">
      <w:numFmt w:val="bullet"/>
      <w:lvlText w:val="-"/>
      <w:lvlJc w:val="left"/>
      <w:pPr>
        <w:ind w:left="644" w:hanging="360"/>
      </w:pPr>
      <w:rPr>
        <w:rFonts w:ascii="Lucida Sans" w:eastAsia="Calibri" w:hAnsi="Lucida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06F02F8"/>
    <w:multiLevelType w:val="hybridMultilevel"/>
    <w:tmpl w:val="4202D7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C094A"/>
    <w:multiLevelType w:val="hybridMultilevel"/>
    <w:tmpl w:val="43C439DE"/>
    <w:lvl w:ilvl="0" w:tplc="CD1C37FC"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C2A73"/>
    <w:multiLevelType w:val="hybridMultilevel"/>
    <w:tmpl w:val="602ABA34"/>
    <w:lvl w:ilvl="0" w:tplc="A0F8C6FC"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467D1"/>
    <w:multiLevelType w:val="hybridMultilevel"/>
    <w:tmpl w:val="33F005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441747">
    <w:abstractNumId w:val="8"/>
  </w:num>
  <w:num w:numId="2" w16cid:durableId="119228322">
    <w:abstractNumId w:val="2"/>
  </w:num>
  <w:num w:numId="3" w16cid:durableId="1441952785">
    <w:abstractNumId w:val="6"/>
  </w:num>
  <w:num w:numId="4" w16cid:durableId="1826042053">
    <w:abstractNumId w:val="4"/>
  </w:num>
  <w:num w:numId="5" w16cid:durableId="1175607995">
    <w:abstractNumId w:val="7"/>
  </w:num>
  <w:num w:numId="6" w16cid:durableId="2113284199">
    <w:abstractNumId w:val="3"/>
  </w:num>
  <w:num w:numId="7" w16cid:durableId="1703702628">
    <w:abstractNumId w:val="0"/>
  </w:num>
  <w:num w:numId="8" w16cid:durableId="1691183955">
    <w:abstractNumId w:val="1"/>
  </w:num>
  <w:num w:numId="9" w16cid:durableId="1789155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232"/>
    <w:rsid w:val="0000175D"/>
    <w:rsid w:val="000040E0"/>
    <w:rsid w:val="000106CB"/>
    <w:rsid w:val="000158BC"/>
    <w:rsid w:val="00022442"/>
    <w:rsid w:val="00035E04"/>
    <w:rsid w:val="000423E9"/>
    <w:rsid w:val="000441D9"/>
    <w:rsid w:val="00045AA3"/>
    <w:rsid w:val="00045E63"/>
    <w:rsid w:val="00051697"/>
    <w:rsid w:val="000533D2"/>
    <w:rsid w:val="00055CE1"/>
    <w:rsid w:val="00056664"/>
    <w:rsid w:val="00070597"/>
    <w:rsid w:val="0007640A"/>
    <w:rsid w:val="00077A9A"/>
    <w:rsid w:val="0009430D"/>
    <w:rsid w:val="00096DEC"/>
    <w:rsid w:val="000B34FE"/>
    <w:rsid w:val="000C5D89"/>
    <w:rsid w:val="000D630E"/>
    <w:rsid w:val="000F440B"/>
    <w:rsid w:val="00101E01"/>
    <w:rsid w:val="0011460F"/>
    <w:rsid w:val="00130717"/>
    <w:rsid w:val="00131473"/>
    <w:rsid w:val="00145748"/>
    <w:rsid w:val="00150361"/>
    <w:rsid w:val="001560F9"/>
    <w:rsid w:val="001725A5"/>
    <w:rsid w:val="001A2861"/>
    <w:rsid w:val="001D1B5E"/>
    <w:rsid w:val="001D66A4"/>
    <w:rsid w:val="001F4B43"/>
    <w:rsid w:val="001F7FD0"/>
    <w:rsid w:val="00202FF0"/>
    <w:rsid w:val="0020383B"/>
    <w:rsid w:val="0021279E"/>
    <w:rsid w:val="00224FBC"/>
    <w:rsid w:val="00250223"/>
    <w:rsid w:val="00260FAC"/>
    <w:rsid w:val="00261B0F"/>
    <w:rsid w:val="00271227"/>
    <w:rsid w:val="0027208B"/>
    <w:rsid w:val="00286B30"/>
    <w:rsid w:val="002A68A1"/>
    <w:rsid w:val="002B4059"/>
    <w:rsid w:val="002B6527"/>
    <w:rsid w:val="002C0DFC"/>
    <w:rsid w:val="002D3773"/>
    <w:rsid w:val="002E6009"/>
    <w:rsid w:val="002E7D04"/>
    <w:rsid w:val="002F3497"/>
    <w:rsid w:val="002F51A5"/>
    <w:rsid w:val="002F5628"/>
    <w:rsid w:val="00303F31"/>
    <w:rsid w:val="003332D9"/>
    <w:rsid w:val="003347DB"/>
    <w:rsid w:val="00335748"/>
    <w:rsid w:val="00352FA2"/>
    <w:rsid w:val="003546CC"/>
    <w:rsid w:val="00365DC7"/>
    <w:rsid w:val="00371BE0"/>
    <w:rsid w:val="003A62CE"/>
    <w:rsid w:val="003B1FF4"/>
    <w:rsid w:val="003B37B5"/>
    <w:rsid w:val="003C377A"/>
    <w:rsid w:val="003D11F3"/>
    <w:rsid w:val="003D22D4"/>
    <w:rsid w:val="003E4AD7"/>
    <w:rsid w:val="0040074B"/>
    <w:rsid w:val="00400ADE"/>
    <w:rsid w:val="00400E0A"/>
    <w:rsid w:val="004335EB"/>
    <w:rsid w:val="00434C67"/>
    <w:rsid w:val="004409E4"/>
    <w:rsid w:val="004415BD"/>
    <w:rsid w:val="00444D35"/>
    <w:rsid w:val="00476D56"/>
    <w:rsid w:val="00491F6A"/>
    <w:rsid w:val="00492660"/>
    <w:rsid w:val="00495534"/>
    <w:rsid w:val="004E3C9A"/>
    <w:rsid w:val="004E5EE5"/>
    <w:rsid w:val="004F14D6"/>
    <w:rsid w:val="00523B7C"/>
    <w:rsid w:val="005274DE"/>
    <w:rsid w:val="00530EF8"/>
    <w:rsid w:val="00532644"/>
    <w:rsid w:val="00536F57"/>
    <w:rsid w:val="00543B58"/>
    <w:rsid w:val="005470F7"/>
    <w:rsid w:val="0055082C"/>
    <w:rsid w:val="005559D3"/>
    <w:rsid w:val="0056179F"/>
    <w:rsid w:val="00574746"/>
    <w:rsid w:val="0058149B"/>
    <w:rsid w:val="0059394E"/>
    <w:rsid w:val="005A09E6"/>
    <w:rsid w:val="005A0FA5"/>
    <w:rsid w:val="005A5AB8"/>
    <w:rsid w:val="005B17BE"/>
    <w:rsid w:val="005B5F50"/>
    <w:rsid w:val="005E6F83"/>
    <w:rsid w:val="0060376B"/>
    <w:rsid w:val="00606727"/>
    <w:rsid w:val="006133C2"/>
    <w:rsid w:val="00614558"/>
    <w:rsid w:val="00617AE9"/>
    <w:rsid w:val="006205CE"/>
    <w:rsid w:val="00620F85"/>
    <w:rsid w:val="00627A46"/>
    <w:rsid w:val="006300AD"/>
    <w:rsid w:val="00630473"/>
    <w:rsid w:val="00633966"/>
    <w:rsid w:val="006409BD"/>
    <w:rsid w:val="00654B66"/>
    <w:rsid w:val="0065792C"/>
    <w:rsid w:val="00666F98"/>
    <w:rsid w:val="00667603"/>
    <w:rsid w:val="006750BD"/>
    <w:rsid w:val="0067693F"/>
    <w:rsid w:val="006A6CAD"/>
    <w:rsid w:val="006B0498"/>
    <w:rsid w:val="006D2344"/>
    <w:rsid w:val="006E0F8A"/>
    <w:rsid w:val="006E30C5"/>
    <w:rsid w:val="006E52EC"/>
    <w:rsid w:val="006E5742"/>
    <w:rsid w:val="00712052"/>
    <w:rsid w:val="00712E15"/>
    <w:rsid w:val="007147FA"/>
    <w:rsid w:val="00716D2E"/>
    <w:rsid w:val="0072114F"/>
    <w:rsid w:val="007232AA"/>
    <w:rsid w:val="00726532"/>
    <w:rsid w:val="007432B2"/>
    <w:rsid w:val="00747D45"/>
    <w:rsid w:val="007561CC"/>
    <w:rsid w:val="0076500C"/>
    <w:rsid w:val="00777063"/>
    <w:rsid w:val="00784D4E"/>
    <w:rsid w:val="00795C42"/>
    <w:rsid w:val="007962FD"/>
    <w:rsid w:val="007A66E9"/>
    <w:rsid w:val="007A76A0"/>
    <w:rsid w:val="007B0207"/>
    <w:rsid w:val="007B1E93"/>
    <w:rsid w:val="007B2716"/>
    <w:rsid w:val="007C320E"/>
    <w:rsid w:val="007E0A70"/>
    <w:rsid w:val="007E788B"/>
    <w:rsid w:val="007F0807"/>
    <w:rsid w:val="00801CE1"/>
    <w:rsid w:val="00821098"/>
    <w:rsid w:val="00834348"/>
    <w:rsid w:val="00844272"/>
    <w:rsid w:val="008464F9"/>
    <w:rsid w:val="00851A44"/>
    <w:rsid w:val="0086221A"/>
    <w:rsid w:val="008708BE"/>
    <w:rsid w:val="008765E9"/>
    <w:rsid w:val="00892D86"/>
    <w:rsid w:val="00894078"/>
    <w:rsid w:val="008A210D"/>
    <w:rsid w:val="008A4A54"/>
    <w:rsid w:val="008A6D0F"/>
    <w:rsid w:val="008A7F86"/>
    <w:rsid w:val="008C3686"/>
    <w:rsid w:val="008C7F86"/>
    <w:rsid w:val="008D19C7"/>
    <w:rsid w:val="008D55EC"/>
    <w:rsid w:val="008D5D22"/>
    <w:rsid w:val="008F4D2F"/>
    <w:rsid w:val="00906574"/>
    <w:rsid w:val="00911DE9"/>
    <w:rsid w:val="009242FE"/>
    <w:rsid w:val="0092646A"/>
    <w:rsid w:val="0093093B"/>
    <w:rsid w:val="00935F14"/>
    <w:rsid w:val="00951194"/>
    <w:rsid w:val="00960F06"/>
    <w:rsid w:val="00975A5B"/>
    <w:rsid w:val="009776C6"/>
    <w:rsid w:val="0098289A"/>
    <w:rsid w:val="0099024C"/>
    <w:rsid w:val="0099794B"/>
    <w:rsid w:val="009C52BC"/>
    <w:rsid w:val="009D0158"/>
    <w:rsid w:val="009E2332"/>
    <w:rsid w:val="009F243E"/>
    <w:rsid w:val="00A031B8"/>
    <w:rsid w:val="00A1052C"/>
    <w:rsid w:val="00A2661A"/>
    <w:rsid w:val="00A31456"/>
    <w:rsid w:val="00A5774A"/>
    <w:rsid w:val="00A622A1"/>
    <w:rsid w:val="00A6287B"/>
    <w:rsid w:val="00A72E2B"/>
    <w:rsid w:val="00AA46D2"/>
    <w:rsid w:val="00AA4B57"/>
    <w:rsid w:val="00AC2124"/>
    <w:rsid w:val="00AE43BD"/>
    <w:rsid w:val="00AE65C8"/>
    <w:rsid w:val="00AF1D50"/>
    <w:rsid w:val="00B13A30"/>
    <w:rsid w:val="00B15320"/>
    <w:rsid w:val="00B17034"/>
    <w:rsid w:val="00B17B38"/>
    <w:rsid w:val="00B31A97"/>
    <w:rsid w:val="00B35617"/>
    <w:rsid w:val="00B621B0"/>
    <w:rsid w:val="00B62C28"/>
    <w:rsid w:val="00B64084"/>
    <w:rsid w:val="00B6444C"/>
    <w:rsid w:val="00B6598D"/>
    <w:rsid w:val="00B96F91"/>
    <w:rsid w:val="00BA49E5"/>
    <w:rsid w:val="00BB2BF9"/>
    <w:rsid w:val="00BD1232"/>
    <w:rsid w:val="00BF27F0"/>
    <w:rsid w:val="00BF3CF9"/>
    <w:rsid w:val="00BF4B5F"/>
    <w:rsid w:val="00BF77B2"/>
    <w:rsid w:val="00C03F00"/>
    <w:rsid w:val="00C10F4F"/>
    <w:rsid w:val="00C21B36"/>
    <w:rsid w:val="00C41C9C"/>
    <w:rsid w:val="00C51A29"/>
    <w:rsid w:val="00C66DF4"/>
    <w:rsid w:val="00C67A21"/>
    <w:rsid w:val="00C67FAD"/>
    <w:rsid w:val="00C70164"/>
    <w:rsid w:val="00C701A5"/>
    <w:rsid w:val="00C708AB"/>
    <w:rsid w:val="00C7124C"/>
    <w:rsid w:val="00C72D6B"/>
    <w:rsid w:val="00C7611F"/>
    <w:rsid w:val="00C772FE"/>
    <w:rsid w:val="00C81E52"/>
    <w:rsid w:val="00C96347"/>
    <w:rsid w:val="00CA3F51"/>
    <w:rsid w:val="00CC2A9D"/>
    <w:rsid w:val="00CC772D"/>
    <w:rsid w:val="00CD06C1"/>
    <w:rsid w:val="00CD5C93"/>
    <w:rsid w:val="00D060AE"/>
    <w:rsid w:val="00D06538"/>
    <w:rsid w:val="00D1131A"/>
    <w:rsid w:val="00D17977"/>
    <w:rsid w:val="00D17A89"/>
    <w:rsid w:val="00D206A1"/>
    <w:rsid w:val="00D2343C"/>
    <w:rsid w:val="00D35906"/>
    <w:rsid w:val="00D62ACC"/>
    <w:rsid w:val="00D77675"/>
    <w:rsid w:val="00D83B5C"/>
    <w:rsid w:val="00D978A4"/>
    <w:rsid w:val="00DA0762"/>
    <w:rsid w:val="00DA5B02"/>
    <w:rsid w:val="00DA6494"/>
    <w:rsid w:val="00DD25F3"/>
    <w:rsid w:val="00DD50FD"/>
    <w:rsid w:val="00DE508C"/>
    <w:rsid w:val="00DE736C"/>
    <w:rsid w:val="00DF4E40"/>
    <w:rsid w:val="00E020BE"/>
    <w:rsid w:val="00E266A1"/>
    <w:rsid w:val="00E32140"/>
    <w:rsid w:val="00E406AA"/>
    <w:rsid w:val="00E43B12"/>
    <w:rsid w:val="00E43D45"/>
    <w:rsid w:val="00E447BD"/>
    <w:rsid w:val="00E611D7"/>
    <w:rsid w:val="00E621D8"/>
    <w:rsid w:val="00E749EC"/>
    <w:rsid w:val="00E83B2D"/>
    <w:rsid w:val="00E85E58"/>
    <w:rsid w:val="00E9397C"/>
    <w:rsid w:val="00EA0D8F"/>
    <w:rsid w:val="00EA2330"/>
    <w:rsid w:val="00EA449E"/>
    <w:rsid w:val="00EC754A"/>
    <w:rsid w:val="00ED17E1"/>
    <w:rsid w:val="00EE3B47"/>
    <w:rsid w:val="00EF115C"/>
    <w:rsid w:val="00EF14EF"/>
    <w:rsid w:val="00EF1AC4"/>
    <w:rsid w:val="00EF6BC5"/>
    <w:rsid w:val="00F128F7"/>
    <w:rsid w:val="00F22DD5"/>
    <w:rsid w:val="00F2336B"/>
    <w:rsid w:val="00F50B6B"/>
    <w:rsid w:val="00F52446"/>
    <w:rsid w:val="00F70F5B"/>
    <w:rsid w:val="00F812A4"/>
    <w:rsid w:val="00F8529E"/>
    <w:rsid w:val="00F91516"/>
    <w:rsid w:val="00F96F79"/>
    <w:rsid w:val="00FA469A"/>
    <w:rsid w:val="00FB6294"/>
    <w:rsid w:val="00FB7A5D"/>
    <w:rsid w:val="00FD1AD7"/>
    <w:rsid w:val="00FD6DC3"/>
    <w:rsid w:val="00FF0EE4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A943A"/>
  <w15:chartTrackingRefBased/>
  <w15:docId w15:val="{653318F1-50BD-4094-BDBF-B49A3919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tillium Web" w:eastAsiaTheme="minorHAnsi" w:hAnsi="Titillium Web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1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1232"/>
  </w:style>
  <w:style w:type="paragraph" w:styleId="Piedepgina">
    <w:name w:val="footer"/>
    <w:basedOn w:val="Normal"/>
    <w:link w:val="PiedepginaCar"/>
    <w:uiPriority w:val="99"/>
    <w:unhideWhenUsed/>
    <w:rsid w:val="00BD1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1232"/>
  </w:style>
  <w:style w:type="character" w:customStyle="1" w:styleId="Fuentedeprrafopredeter1">
    <w:name w:val="Fuente de párrafo predeter.1"/>
    <w:rsid w:val="00056664"/>
  </w:style>
  <w:style w:type="table" w:styleId="Tablaconcuadrcula">
    <w:name w:val="Table Grid"/>
    <w:basedOn w:val="Tablanormal"/>
    <w:uiPriority w:val="39"/>
    <w:rsid w:val="006300AD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D9E9FF"/>
    </w:tcPr>
    <w:tblStylePr w:type="band1Horz">
      <w:tblPr/>
      <w:tcPr>
        <w:shd w:val="clear" w:color="auto" w:fill="E6F2F0"/>
      </w:tcPr>
    </w:tblStylePr>
  </w:style>
  <w:style w:type="table" w:styleId="Tablanormal3">
    <w:name w:val="Plain Table 3"/>
    <w:basedOn w:val="Tablanormal"/>
    <w:uiPriority w:val="43"/>
    <w:rsid w:val="006300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400ADE"/>
    <w:pPr>
      <w:spacing w:after="0" w:line="240" w:lineRule="auto"/>
      <w:ind w:left="720"/>
    </w:pPr>
    <w:rPr>
      <w:rFonts w:ascii="Calibri" w:hAnsi="Calibri" w:cs="Times New Roman"/>
    </w:rPr>
  </w:style>
  <w:style w:type="table" w:styleId="Tablaconcuadrculaclara">
    <w:name w:val="Grid Table Light"/>
    <w:basedOn w:val="Tablanormal"/>
    <w:uiPriority w:val="40"/>
    <w:rsid w:val="00035E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46"/>
    <w:rsid w:val="00035E0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17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A8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708A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08A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559D3"/>
    <w:rPr>
      <w:color w:val="954F72" w:themeColor="followedHyperlink"/>
      <w:u w:val="single"/>
    </w:rPr>
  </w:style>
  <w:style w:type="paragraph" w:customStyle="1" w:styleId="Default">
    <w:name w:val="Default"/>
    <w:rsid w:val="00444D35"/>
    <w:pPr>
      <w:autoSpaceDE w:val="0"/>
      <w:autoSpaceDN w:val="0"/>
      <w:adjustRightInd w:val="0"/>
      <w:spacing w:after="0" w:line="240" w:lineRule="auto"/>
    </w:pPr>
    <w:rPr>
      <w:rFonts w:ascii="Lucida Sans" w:hAnsi="Lucida Sans" w:cs="Lucida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cosypacientes.com/articulo/sanidad-estudia-incrementar-el-precio-del-tabaco-dentro-su-estrategia-de-prevencion-y-control-del-tabaquism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https://twitter.com/OMC_Espana" TargetMode="External"/><Relationship Id="rId7" Type="http://schemas.openxmlformats.org/officeDocument/2006/relationships/hyperlink" Target="https://www.flickr.com/photos/omc_espana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facebook.com/OrganizacionMedicaColegial" TargetMode="External"/><Relationship Id="rId6" Type="http://schemas.openxmlformats.org/officeDocument/2006/relationships/image" Target="media/image4.png"/><Relationship Id="rId11" Type="http://schemas.openxmlformats.org/officeDocument/2006/relationships/image" Target="media/image7.png"/><Relationship Id="rId5" Type="http://schemas.openxmlformats.org/officeDocument/2006/relationships/hyperlink" Target="https://www.youtube.com/user/OMCtelevision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3.png"/><Relationship Id="rId9" Type="http://schemas.openxmlformats.org/officeDocument/2006/relationships/hyperlink" Target="https://www.linkedin.com/company/organizaci%C3%B3n-m%C3%A9dica-colegi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4BD0389F5344BEA71500C596994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D3200-67F6-4CB7-8666-91A7C8028258}"/>
      </w:docPartPr>
      <w:docPartBody>
        <w:p w:rsidR="00824C8E" w:rsidRDefault="0067764C" w:rsidP="0067764C">
          <w:pPr>
            <w:pStyle w:val="DC4BD0389F5344BEA71500C596994847"/>
          </w:pPr>
          <w:r>
            <w:rPr>
              <w:noProof/>
              <w:color w:val="7F7F7F" w:themeColor="background1" w:themeShade="7F"/>
            </w:rPr>
            <w:t>[Escribir el nombre de la compañía]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64C"/>
    <w:rsid w:val="000075AD"/>
    <w:rsid w:val="00263DA8"/>
    <w:rsid w:val="002D6C18"/>
    <w:rsid w:val="00382F06"/>
    <w:rsid w:val="003A6F21"/>
    <w:rsid w:val="003B780B"/>
    <w:rsid w:val="003E00CD"/>
    <w:rsid w:val="003F1B50"/>
    <w:rsid w:val="00402DF9"/>
    <w:rsid w:val="0041167D"/>
    <w:rsid w:val="005052DF"/>
    <w:rsid w:val="00534EAE"/>
    <w:rsid w:val="005573E0"/>
    <w:rsid w:val="005B2CE0"/>
    <w:rsid w:val="005B6F73"/>
    <w:rsid w:val="005D204A"/>
    <w:rsid w:val="005E5B93"/>
    <w:rsid w:val="00676648"/>
    <w:rsid w:val="0067764C"/>
    <w:rsid w:val="006A5CF6"/>
    <w:rsid w:val="006B5899"/>
    <w:rsid w:val="006C260E"/>
    <w:rsid w:val="006D3FC9"/>
    <w:rsid w:val="007744F2"/>
    <w:rsid w:val="007B443C"/>
    <w:rsid w:val="007C0ACC"/>
    <w:rsid w:val="007C448F"/>
    <w:rsid w:val="00824C8E"/>
    <w:rsid w:val="0084557D"/>
    <w:rsid w:val="008903EC"/>
    <w:rsid w:val="00946EE3"/>
    <w:rsid w:val="0096419B"/>
    <w:rsid w:val="009A22C0"/>
    <w:rsid w:val="009B2C2D"/>
    <w:rsid w:val="009F36BE"/>
    <w:rsid w:val="00A00A0A"/>
    <w:rsid w:val="00A92632"/>
    <w:rsid w:val="00AD3266"/>
    <w:rsid w:val="00B930F6"/>
    <w:rsid w:val="00B93ADE"/>
    <w:rsid w:val="00BA3E0F"/>
    <w:rsid w:val="00BD0433"/>
    <w:rsid w:val="00C053EA"/>
    <w:rsid w:val="00C24CF0"/>
    <w:rsid w:val="00C34306"/>
    <w:rsid w:val="00C8446C"/>
    <w:rsid w:val="00CA5E52"/>
    <w:rsid w:val="00CC1BA2"/>
    <w:rsid w:val="00CF28A2"/>
    <w:rsid w:val="00D340D4"/>
    <w:rsid w:val="00D34EF3"/>
    <w:rsid w:val="00D709BA"/>
    <w:rsid w:val="00DC03EE"/>
    <w:rsid w:val="00DE617C"/>
    <w:rsid w:val="00E1612D"/>
    <w:rsid w:val="00EB3178"/>
    <w:rsid w:val="00F52F4E"/>
    <w:rsid w:val="00FA60A6"/>
    <w:rsid w:val="00FC31A0"/>
    <w:rsid w:val="00FD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C4BD0389F5344BEA71500C596994847">
    <w:name w:val="DC4BD0389F5344BEA71500C596994847"/>
    <w:rsid w:val="006776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4A252-FCC2-4C19-9711-7E749FE5F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433</Words>
  <Characters>2383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Plaza de las Cortes, 11- 28014 Madrid - Departamento de Comunicación -  prensa@cgcom.es - Telf: 91 431 77 80 Ext. 5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Soto Ferrer</dc:creator>
  <cp:keywords/>
  <dc:description/>
  <cp:lastModifiedBy>agarcia</cp:lastModifiedBy>
  <cp:revision>2</cp:revision>
  <cp:lastPrinted>2022-05-26T06:35:00Z</cp:lastPrinted>
  <dcterms:created xsi:type="dcterms:W3CDTF">2024-02-12T08:47:00Z</dcterms:created>
  <dcterms:modified xsi:type="dcterms:W3CDTF">2024-02-12T08:47:00Z</dcterms:modified>
</cp:coreProperties>
</file>